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CA" w:rsidRPr="00343FBC" w:rsidRDefault="00B825CA" w:rsidP="00B825CA">
      <w:pPr>
        <w:jc w:val="center"/>
        <w:rPr>
          <w:lang w:val="ru-RU"/>
        </w:rPr>
      </w:pPr>
      <w:bookmarkStart w:id="0" w:name="_GoBack"/>
      <w:proofErr w:type="spellStart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Б.9.10</w:t>
      </w:r>
      <w:proofErr w:type="spellEnd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</w:r>
      <w:bookmarkEnd w:id="0"/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1. В соответствии с требованиями каких из перечисленных документов должны осуществляться транспортировка к месту монтажа, а также хранение оборудования ГПКД, узлов и деталей?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2. Какое минимальное число витков каната должно быть на якорном барабане?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3. Какой наибольший размер транспортируемого груза должны удерживать предохранительные устройства при его просыпании из кузова вагонетки?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4. Какой ширины должны быть безопасные проходы для людей, обслуживающих оборудование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5. Какой конструкции должны быть натяжные канаты несущих канатов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6. Каким должен быть минимальный коэффициент запаса прочности натяжного каната для тяговых канатов?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7. Что из перечисленного входит в перечень работ, выполняемых специализированными организациями или ремонтными службами (подразделениями) эксплуатирующей организации?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8. Какой величины должен быть зазор между габаритом вагонетки (с учетом поперечного и продольного качания и полного круга вращения ее кузова) и полом станции?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9. Что из перечисленного должно быть предусмотрено на станциях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10. Кто входит в состав комиссии, принимающей решение о проведении ремонта канатов?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11. Какие требования установлены Правилами безопасности грузовых подвесных канатных дорог к площадкам для обслуживания оборудования ГПКД, расположенным на высоте более 2 м?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12. Какое должно быть минимальное соотношение диаметра огибаемого шкива ролика или барабана к диаметру несущего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13. Какая может быть наибольшая величина ревизионной скорости тягового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14. Какое из перечисленных требований, установленных к ГПКД с маятниковым движением подвижного состава, указано неверно?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15. Какое минимальное расстояние по вертикали от низшей точки вагонетки на трассе ГПКД должно быть при прохождении над зданиями и сооружениями?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16. Каким документом регламентируется ежедневный контроль состояния дороги?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17.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должен производиться работниками, обслуживающими канатную дорогу, </w:t>
      </w:r>
      <w:r>
        <w:rPr>
          <w:rFonts w:ascii="Times New Roman" w:hAnsi="Times New Roman"/>
          <w:color w:val="000000"/>
          <w:sz w:val="24"/>
          <w:szCs w:val="24"/>
        </w:rPr>
        <w:t>планов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осмотр приборов и устройств безопасности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сигнализации, связи?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18. Каким способом не должны закрепляться концы натяжных, сетевых и расчалочных канатов?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19. Каким образом должен производиться повторный запуск ГПКД после устранения причин аварийного отключения?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20. При каком процентном увеличении скорости тягового каната при работе дороги в тормозном режиме должна обеспечиваться автоматическая остановка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21. Какой документ на ГПКД не является обязательным?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должен производиться работниками, обслуживающими канатную дорогу, </w:t>
      </w:r>
      <w:r>
        <w:rPr>
          <w:rFonts w:ascii="Times New Roman" w:hAnsi="Times New Roman"/>
          <w:color w:val="000000"/>
          <w:sz w:val="24"/>
          <w:szCs w:val="24"/>
        </w:rPr>
        <w:t>планов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осмотр несущего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23. В каком документе указывается срок очередного технического освидетельствования: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24. Какая максимальная скорость движения вагонеток на линии установлена для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двухканатной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кольцевой ГПКД при наличии на линии линейных муфт?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25. Какой конструкции должны быть несущие канаты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26. Какая максимальная скорость движения груженых вагонеток на линии установлена для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двухканатных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кольцевых ГПКД при наличии на их станциях горизонтальных обводных шкивов?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27. Кем составляется руководство по эксплуатации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28. Что не включает в себя техническое обслуживание?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29. В каком из перечисленных случаев стальной канат двойной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свивки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ГПКД не подлежит браковке?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30. Каким должно быть свободное боковое пространство между вагонеткой (с учетом поперечного качания каната и вагонеток) и сооружениями или естественными препятствиями в местах, где возможен проход людей?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31. Каким способом не должны закрепляться концы несущего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32.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каких мероприятий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устанавливаются сроки и объем текущего, среднего и капитального ремонта оборудования, металлоконструкций, сооружений? Выберите несколько вариантов ответа.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33. На какие виды грузовых канатных дорог не распространяются требования Правил безопасности грузовых подвесных канатных дорог?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34. Каким условиям должна соответствовать длина натяжного участка несущих канатов (канат, по которому перемещается подвижной состав)?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35. При каком минимальном зазоре между встречными вагонетками при поперечном раскачивании канатов с вагонетками внутрь колеи от воздействия ветра, допустимого для эксплуатации грузовых подвесных канатных дорог, расстояние между двумя ветвями дороги будет удовлетворять данному условию?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36. Какое из перечисленных требований к безопасности технологических процессов грузовых подвесных канатных дорог указано неверно?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37. Кем принимается решение о вводе в эксплуатацию грузовых подвесных канатных дорог?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38. Для каких нагрузок учитывается повышающий коэффициент нагрузок 1,1, соответствующий требованиям по надежности грузовых подвесных канатных дорог?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39. Кем проводится техническое освидетельствование грузовых подвесных канатных дорог? Укажите все правильные ответы.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40.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Выберите обязательные конструктивные особенности полов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станциях в местах прохода людей, имеющих уклон свыше 10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Укажите все правильные ответы.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41. Какое утверждение соответствует требованиям к ширине предохранительных мостов?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42. Какое минимальное соотношение между натяжением несущего каната и весом груженой вагонетки?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43. С какой периодичностью необходимо контролировать и корректировать величину натяжения несущего каната при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заякоривании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обоих концов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44. При каком наклоне к горизонту рельсовые пути галерей и станций должны быть оборудованы ловителями, препятствующими обратному ходу вагонеток при движении их на подъем?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45. Какое из перечисленных требований к грузовым подвесным канатным дорогам указано верно?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46. Какими должны быть тяговые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-тяговые канаты?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47. Каким образом должна осуществляться возможность останова привода грузовых подвесных канатных дорог?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48. Какое из перечисленных утверждений к лестницам для подъема на опоры и станции грузовых подвесных канатных дорог указано верно?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49. Какие сетки должны быть установлены в местах входа и выхода вагонеток при превышении уровня пола станции над уровнем земли более чем 0,5 м?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50. Какое допускается максимальное центростремительное ускорение тележки вагонетки?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51. Какую информацию должно содержать руководство по эксплуатации грузовых подвесных канатных дорог?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52. Какой повышающий коэффициент нагрузок соответствует требованиям по надежности для нагрузок от натяжения тягового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53. Какая устанавливается минимальная высота бортов предохранительных сетей?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54. </w:t>
      </w:r>
      <w:r>
        <w:rPr>
          <w:rFonts w:ascii="Times New Roman" w:hAnsi="Times New Roman"/>
          <w:color w:val="000000"/>
          <w:sz w:val="24"/>
          <w:szCs w:val="24"/>
        </w:rPr>
        <w:t xml:space="preserve">В каких местах не должны быть установлены кнопки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«А</w:t>
      </w:r>
      <w:r>
        <w:rPr>
          <w:rFonts w:ascii="Times New Roman" w:hAnsi="Times New Roman"/>
          <w:color w:val="000000"/>
          <w:sz w:val="24"/>
          <w:szCs w:val="24"/>
        </w:rPr>
        <w:t>варийный СТОП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55. Каким должен быть минимальный коэффициент запаса прочности для тягового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56. Каким должен быть минимальный коэффициент запаса прочности натяжного каната для несущих канатов?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57. Каким должно быть минимальное натяжение тягового каната кольцевых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58. Каким должен быть минимальный коэффициент запаса прочности для несущего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59. Какая должна быть минимальная длина счалки тягового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60. Кто может быть председателем комиссии по принятию решения о возможности ввода ГПКД в эксплуатацию?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61. В какие сроки осуществляется техническое обслуживание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62. При обнаружении каких из перечисленных видов деформаций канаты могут быть допущены к работе?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63. Что из перечисленного согласно Правилам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безопасности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грузовых подвесных канатных дорог не проводится при техническом освидетельствовании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64. В каком из перечисленных случаев несущие канаты закрытой конструкции не подлежат замене?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65. Какое может быть наибольшее число соединений тягового каната на 1 км его длины при частичной замене во время эксплуатации?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66. Какие документы регламентируют закрепление несущих канатов в муфтах?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67. Какие виды работ могут выполнять работники неспециализированных организаций и ремонтных служб?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68. Какой документ регламентирует сроки проведения технического обслуживания?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69. Кто должен по результатам экспертизы промышленной безопасности обеспечивать выполнение мероприятий по повышению уровня безопасности ГПКД в установленные сроки либо принимать решение о выводе ее из эксплуатации?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70. </w:t>
      </w:r>
      <w:r>
        <w:rPr>
          <w:rFonts w:ascii="Times New Roman" w:hAnsi="Times New Roman"/>
          <w:color w:val="000000"/>
          <w:sz w:val="24"/>
          <w:szCs w:val="24"/>
        </w:rPr>
        <w:t xml:space="preserve">Какой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быть минимальная ширина полосы свободной от зданий, сооружений, растительности и других препятствий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каждую сторону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от оси канатной дороги</w:t>
      </w:r>
      <w:r>
        <w:rPr>
          <w:rFonts w:ascii="Times New Roman" w:hAnsi="Times New Roman"/>
          <w:color w:val="000000"/>
          <w:sz w:val="24"/>
          <w:szCs w:val="24"/>
        </w:rPr>
        <w:t xml:space="preserve"> отсутствии предохранительных устройств и ширине колеи 4 м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71. Каким способом должен соединяться натяжной канат с несущим канатом?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72. Какие факторы не влияют на запрет эксплуатации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73. К какой деятельности в области промышленной безопасности Правила безопасности грузовых подвесных канатных дорог требования не устанавливают?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74. Для каких целей предназначена предупредительная сигнализация, устанавливаемая на ГПКД?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75.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76. Какая документация оформляется в процессе выполнения сварочных работ?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77. Кто допускается к выполнению сварочных работ на опасном производственном объекте?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78. Каким образом допускается маркировать сварное соединение, выполненное несколькими сварщиками (бригадой сварщиков)?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79. Чем должно быть укомплектовано место производства сварочных работ?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80.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81. К выполнению каких работ могут быть допущены сварщики и специалисты сварочного производства?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82. Какие требования предъявляются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федеральными нормами и правилами в области промышленной безопасности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«Требования к производству сварочных работ на опасных производственных объектах» к сварочному оборудованию и сварочным материалам, применяемым при выполнении сварочных работ?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83. Что должно быть указано в технологических картах сварки?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84.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85. Что обязано проверить и обеспечить лицо, осуществляющее руководство сварочными работами, перед выполнением сварочных работ?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86. С какой целью проводится техническое освидетельствование ГКПД?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87. Какой запас прочности должны иметь зажимы на ГПКД с учетом возможного уменьшения диаметра каната?</w:t>
      </w:r>
    </w:p>
    <w:p w:rsidR="00B825CA" w:rsidRPr="00343FBC" w:rsidRDefault="00B825CA" w:rsidP="00B825CA">
      <w:pPr>
        <w:jc w:val="both"/>
        <w:rPr>
          <w:lang w:val="ru-RU"/>
        </w:rPr>
      </w:pPr>
    </w:p>
    <w:p w:rsidR="00B825CA" w:rsidRPr="00343FBC" w:rsidRDefault="00B825CA" w:rsidP="00B825C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88. Какой должен быть коэффициент запаса сцепления тягового каната с приводным шкивом?</w:t>
      </w:r>
    </w:p>
    <w:p w:rsidR="00C33091" w:rsidRDefault="00C33091"/>
    <w:sectPr w:rsidR="00C33091" w:rsidSect="00B825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CA"/>
    <w:rsid w:val="00B825CA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60A8-A8B8-456B-AFAD-8C708EA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CA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2021-12-27T13:14:00Z</dcterms:created>
  <dcterms:modified xsi:type="dcterms:W3CDTF">2021-12-27T13:16:00Z</dcterms:modified>
</cp:coreProperties>
</file>